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70A3" w14:textId="6D24FB31" w:rsidR="00893C9E" w:rsidRDefault="00893C9E" w:rsidP="00924B42">
      <w:pPr>
        <w:rPr>
          <w:b/>
          <w:bCs/>
        </w:rPr>
      </w:pPr>
      <w:r w:rsidRPr="00676307">
        <w:rPr>
          <w:rFonts w:ascii="Bookman Old Style" w:hAnsi="Bookman Old Style"/>
          <w:noProof/>
          <w:szCs w:val="24"/>
        </w:rPr>
        <w:drawing>
          <wp:anchor distT="0" distB="0" distL="114300" distR="114300" simplePos="0" relativeHeight="251659264" behindDoc="1" locked="1" layoutInCell="1" allowOverlap="1" wp14:anchorId="3EC588E0" wp14:editId="4708AC2A">
            <wp:simplePos x="0" y="0"/>
            <wp:positionH relativeFrom="page">
              <wp:posOffset>-19050</wp:posOffset>
            </wp:positionH>
            <wp:positionV relativeFrom="page">
              <wp:posOffset>19050</wp:posOffset>
            </wp:positionV>
            <wp:extent cx="7790815" cy="2416810"/>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kawa Fitness Letterhead-02.jp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90815" cy="2416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F9DDF8" w14:textId="77777777" w:rsidR="00893C9E" w:rsidRDefault="00893C9E" w:rsidP="00924B42">
      <w:pPr>
        <w:rPr>
          <w:b/>
          <w:bCs/>
        </w:rPr>
      </w:pPr>
    </w:p>
    <w:p w14:paraId="3312FA4A" w14:textId="77777777" w:rsidR="00893C9E" w:rsidRDefault="00893C9E" w:rsidP="00924B42">
      <w:pPr>
        <w:rPr>
          <w:b/>
          <w:bCs/>
        </w:rPr>
      </w:pPr>
    </w:p>
    <w:p w14:paraId="1FCE2918" w14:textId="77777777" w:rsidR="00893C9E" w:rsidRDefault="00893C9E" w:rsidP="00924B42">
      <w:pPr>
        <w:rPr>
          <w:b/>
          <w:bCs/>
        </w:rPr>
      </w:pPr>
    </w:p>
    <w:p w14:paraId="1FD2982F" w14:textId="77777777" w:rsidR="00893C9E" w:rsidRDefault="00893C9E" w:rsidP="00924B42">
      <w:pPr>
        <w:rPr>
          <w:b/>
          <w:bCs/>
        </w:rPr>
      </w:pPr>
    </w:p>
    <w:p w14:paraId="6FDBE92B" w14:textId="77777777" w:rsidR="000E1854" w:rsidRDefault="000E1854" w:rsidP="00924B42">
      <w:pPr>
        <w:rPr>
          <w:b/>
          <w:bCs/>
        </w:rPr>
      </w:pPr>
    </w:p>
    <w:p w14:paraId="2E701F94" w14:textId="75B93E3F" w:rsidR="00893C9E" w:rsidRDefault="00A9582F" w:rsidP="00542C8D">
      <w:pPr>
        <w:jc w:val="both"/>
        <w:rPr>
          <w:b/>
          <w:bCs/>
        </w:rPr>
      </w:pPr>
      <w:r>
        <w:rPr>
          <w:b/>
          <w:bCs/>
        </w:rPr>
        <w:t>Advisory Note No</w:t>
      </w:r>
      <w:r w:rsidR="00AC5B8C">
        <w:rPr>
          <w:b/>
          <w:bCs/>
        </w:rPr>
        <w:t xml:space="preserve"> one of 2025 </w:t>
      </w:r>
      <w:r>
        <w:rPr>
          <w:b/>
          <w:bCs/>
        </w:rPr>
        <w:t xml:space="preserve">on </w:t>
      </w:r>
      <w:r w:rsidR="00924B42" w:rsidRPr="00924B42">
        <w:rPr>
          <w:b/>
          <w:bCs/>
        </w:rPr>
        <w:t xml:space="preserve">Protecting Your Organization: </w:t>
      </w:r>
      <w:r w:rsidR="00893C9E" w:rsidRPr="00893C9E">
        <w:rPr>
          <w:b/>
          <w:bCs/>
        </w:rPr>
        <w:t>Ensure Safe Transactions Through Regulated Financial Channels</w:t>
      </w:r>
    </w:p>
    <w:p w14:paraId="03F67BE6" w14:textId="0DABC58A" w:rsidR="00924B42" w:rsidRPr="00924B42" w:rsidRDefault="00924B42" w:rsidP="00542C8D">
      <w:pPr>
        <w:jc w:val="both"/>
      </w:pPr>
      <w:r w:rsidRPr="00542C8D">
        <w:rPr>
          <w:b/>
        </w:rPr>
        <w:t>To all non-</w:t>
      </w:r>
      <w:r w:rsidR="00E65843">
        <w:rPr>
          <w:b/>
        </w:rPr>
        <w:t>governmental</w:t>
      </w:r>
      <w:r w:rsidR="00E65843" w:rsidRPr="00542C8D">
        <w:rPr>
          <w:b/>
        </w:rPr>
        <w:t xml:space="preserve"> </w:t>
      </w:r>
      <w:r w:rsidRPr="00542C8D">
        <w:rPr>
          <w:b/>
        </w:rPr>
        <w:t>organizations (</w:t>
      </w:r>
      <w:r w:rsidR="00E65843">
        <w:rPr>
          <w:b/>
        </w:rPr>
        <w:t>NGOs</w:t>
      </w:r>
      <w:r w:rsidRPr="00542C8D">
        <w:rPr>
          <w:b/>
        </w:rPr>
        <w:t>)</w:t>
      </w:r>
      <w:r w:rsidRPr="00924B42">
        <w:t>,</w:t>
      </w:r>
    </w:p>
    <w:p w14:paraId="21FBC6C7" w14:textId="02E43B4F" w:rsidR="00924B42" w:rsidRPr="00924B42" w:rsidRDefault="00924B42" w:rsidP="00542C8D">
      <w:pPr>
        <w:jc w:val="both"/>
      </w:pPr>
      <w:r w:rsidRPr="00924B42">
        <w:t xml:space="preserve">The NGO Regulatory Authority </w:t>
      </w:r>
      <w:r w:rsidR="00257CF1">
        <w:t xml:space="preserve">(NGORA) </w:t>
      </w:r>
      <w:r w:rsidRPr="00924B42">
        <w:t xml:space="preserve">encourages all </w:t>
      </w:r>
      <w:r w:rsidR="00E706C4">
        <w:t>NGO</w:t>
      </w:r>
      <w:r w:rsidR="00E706C4" w:rsidRPr="00924B42">
        <w:t>s</w:t>
      </w:r>
      <w:r w:rsidR="00A163E1">
        <w:t xml:space="preserve"> operating in Malawi</w:t>
      </w:r>
      <w:r w:rsidR="00E706C4" w:rsidRPr="00924B42">
        <w:t xml:space="preserve"> </w:t>
      </w:r>
      <w:r w:rsidRPr="00924B42">
        <w:t xml:space="preserve">to conduct their financial transactions exclusively through regulated financial </w:t>
      </w:r>
      <w:r w:rsidR="00C04744">
        <w:t xml:space="preserve">and payment </w:t>
      </w:r>
      <w:r w:rsidRPr="00924B42">
        <w:t xml:space="preserve">channels. Using formal banking systems and authorized financial platforms enhances transparency, reduces risks of financial abuse, and strengthens compliance with national and international standards against </w:t>
      </w:r>
      <w:r w:rsidR="007269B9">
        <w:t xml:space="preserve">money laundering, </w:t>
      </w:r>
      <w:r w:rsidRPr="00924B42">
        <w:t>terrorism financing</w:t>
      </w:r>
      <w:r w:rsidR="00BA57EC">
        <w:t xml:space="preserve">, </w:t>
      </w:r>
      <w:r w:rsidR="007269B9">
        <w:t>proliferation financing</w:t>
      </w:r>
      <w:r w:rsidR="00A9582F">
        <w:t xml:space="preserve"> </w:t>
      </w:r>
      <w:r w:rsidR="00BA57EC">
        <w:t>and other financial crimes.</w:t>
      </w:r>
    </w:p>
    <w:p w14:paraId="530577D0" w14:textId="209855DD" w:rsidR="00924B42" w:rsidRPr="00924B42" w:rsidRDefault="00924B42" w:rsidP="00542C8D">
      <w:pPr>
        <w:jc w:val="both"/>
      </w:pPr>
      <w:r w:rsidRPr="00924B42">
        <w:t xml:space="preserve">Regulated financial </w:t>
      </w:r>
      <w:r w:rsidR="00C26E55">
        <w:t xml:space="preserve">and payment </w:t>
      </w:r>
      <w:r w:rsidRPr="00924B42">
        <w:t>channels provide secure transaction records, minimize the risk of misappropriation, and help protect your organization’s reputation. By adopting this best practice, you help ensure that your organization’s resources remain dedicated to supporting positive change in our communities.</w:t>
      </w:r>
    </w:p>
    <w:p w14:paraId="13D25742" w14:textId="2B624876" w:rsidR="00924B42" w:rsidRPr="00924B42" w:rsidRDefault="00257CF1" w:rsidP="00542C8D">
      <w:pPr>
        <w:jc w:val="both"/>
      </w:pPr>
      <w:r>
        <w:t>Therefore, NGORA</w:t>
      </w:r>
      <w:r w:rsidR="00924B42" w:rsidRPr="00924B42">
        <w:t xml:space="preserve"> encourage</w:t>
      </w:r>
      <w:r>
        <w:t>s</w:t>
      </w:r>
      <w:r w:rsidR="00924B42" w:rsidRPr="00924B42">
        <w:t xml:space="preserve"> all </w:t>
      </w:r>
      <w:r w:rsidR="00E65843">
        <w:t>NGOs</w:t>
      </w:r>
      <w:r w:rsidR="00E65843" w:rsidRPr="00924B42">
        <w:t xml:space="preserve"> </w:t>
      </w:r>
      <w:r w:rsidR="00924B42" w:rsidRPr="00924B42">
        <w:t xml:space="preserve">to review and strengthen their financial policies to ensure safe, transparent, and compliant practices. For further guidance on </w:t>
      </w:r>
      <w:r>
        <w:t>regulated</w:t>
      </w:r>
      <w:r w:rsidRPr="00924B42">
        <w:t xml:space="preserve"> </w:t>
      </w:r>
      <w:r w:rsidR="00924B42" w:rsidRPr="00924B42">
        <w:t xml:space="preserve">financial </w:t>
      </w:r>
      <w:r w:rsidR="00C26E55">
        <w:t>and payment channels</w:t>
      </w:r>
      <w:r w:rsidR="00924B42" w:rsidRPr="00924B42">
        <w:t xml:space="preserve">, please reach out to </w:t>
      </w:r>
      <w:r>
        <w:t>NGORA</w:t>
      </w:r>
      <w:r w:rsidR="00C26E55">
        <w:t xml:space="preserve">, </w:t>
      </w:r>
      <w:r>
        <w:t xml:space="preserve">the Reserve Bank of Malawi </w:t>
      </w:r>
      <w:r w:rsidR="00C26E55">
        <w:t>or</w:t>
      </w:r>
      <w:r>
        <w:t xml:space="preserve"> the Financial Intelligence Authority</w:t>
      </w:r>
      <w:r w:rsidR="00924B42" w:rsidRPr="00924B42">
        <w:t>.</w:t>
      </w:r>
    </w:p>
    <w:p w14:paraId="076A39A6" w14:textId="77777777" w:rsidR="00924B42" w:rsidRPr="00924B42" w:rsidRDefault="00924B42" w:rsidP="00542C8D">
      <w:pPr>
        <w:jc w:val="both"/>
      </w:pPr>
      <w:r w:rsidRPr="00924B42">
        <w:t>Let’s work together to build a more secure, accountable, and impactful NGO sector in Malawi.</w:t>
      </w:r>
    </w:p>
    <w:p w14:paraId="5689B2D0" w14:textId="77777777" w:rsidR="000E1854" w:rsidRDefault="000E1854" w:rsidP="00542C8D">
      <w:pPr>
        <w:jc w:val="both"/>
        <w:rPr>
          <w:b/>
          <w:bCs/>
        </w:rPr>
      </w:pPr>
    </w:p>
    <w:p w14:paraId="11325166" w14:textId="00F01C9D" w:rsidR="00924B42" w:rsidRPr="00542C8D" w:rsidRDefault="00924B42" w:rsidP="009325D8">
      <w:pPr>
        <w:jc w:val="center"/>
        <w:rPr>
          <w:b/>
          <w:bCs/>
          <w:u w:val="single"/>
        </w:rPr>
      </w:pPr>
      <w:r w:rsidRPr="00542C8D">
        <w:rPr>
          <w:b/>
          <w:bCs/>
          <w:u w:val="single"/>
        </w:rPr>
        <w:t>NGO Regulatory Authority</w:t>
      </w:r>
    </w:p>
    <w:p w14:paraId="5ACE68FE" w14:textId="2607C0D6" w:rsidR="002A3B50" w:rsidRPr="00343099" w:rsidRDefault="00DC0474" w:rsidP="009325D8">
      <w:pPr>
        <w:jc w:val="center"/>
        <w:rPr>
          <w:i/>
          <w:iCs/>
          <w:sz w:val="20"/>
          <w:szCs w:val="20"/>
        </w:rPr>
      </w:pPr>
      <w:r w:rsidRPr="00343099">
        <w:rPr>
          <w:b/>
          <w:bCs/>
          <w:i/>
          <w:iCs/>
          <w:sz w:val="20"/>
          <w:szCs w:val="20"/>
        </w:rPr>
        <w:t xml:space="preserve">Registering and </w:t>
      </w:r>
      <w:proofErr w:type="gramStart"/>
      <w:r w:rsidRPr="00343099">
        <w:rPr>
          <w:b/>
          <w:bCs/>
          <w:i/>
          <w:iCs/>
          <w:sz w:val="20"/>
          <w:szCs w:val="20"/>
        </w:rPr>
        <w:t>Regulating</w:t>
      </w:r>
      <w:proofErr w:type="gramEnd"/>
      <w:r w:rsidRPr="00343099">
        <w:rPr>
          <w:b/>
          <w:bCs/>
          <w:i/>
          <w:iCs/>
          <w:sz w:val="20"/>
          <w:szCs w:val="20"/>
        </w:rPr>
        <w:t xml:space="preserve"> the operations of NGOs in Malawi</w:t>
      </w:r>
    </w:p>
    <w:p w14:paraId="02A5E951" w14:textId="77777777" w:rsidR="008F1D35" w:rsidRDefault="008F1D35" w:rsidP="00343099">
      <w:pPr>
        <w:jc w:val="both"/>
      </w:pPr>
    </w:p>
    <w:sectPr w:rsidR="008F1D35" w:rsidSect="0011779C">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42"/>
    <w:rsid w:val="000E1854"/>
    <w:rsid w:val="0011779C"/>
    <w:rsid w:val="00162471"/>
    <w:rsid w:val="001B4757"/>
    <w:rsid w:val="001C2306"/>
    <w:rsid w:val="00257CF1"/>
    <w:rsid w:val="002A3B50"/>
    <w:rsid w:val="00343099"/>
    <w:rsid w:val="0035115D"/>
    <w:rsid w:val="004451D7"/>
    <w:rsid w:val="00494E06"/>
    <w:rsid w:val="005356D8"/>
    <w:rsid w:val="00542C8D"/>
    <w:rsid w:val="005471E8"/>
    <w:rsid w:val="007269B9"/>
    <w:rsid w:val="00893C9E"/>
    <w:rsid w:val="008A2AD3"/>
    <w:rsid w:val="008F1D35"/>
    <w:rsid w:val="00924B42"/>
    <w:rsid w:val="009325D8"/>
    <w:rsid w:val="00996493"/>
    <w:rsid w:val="009A2C86"/>
    <w:rsid w:val="009E6506"/>
    <w:rsid w:val="00A163E1"/>
    <w:rsid w:val="00A9582F"/>
    <w:rsid w:val="00AC5B8C"/>
    <w:rsid w:val="00B333FD"/>
    <w:rsid w:val="00B62A04"/>
    <w:rsid w:val="00BA57EC"/>
    <w:rsid w:val="00BC0683"/>
    <w:rsid w:val="00C04744"/>
    <w:rsid w:val="00C145AB"/>
    <w:rsid w:val="00C26E55"/>
    <w:rsid w:val="00D601A7"/>
    <w:rsid w:val="00DB6C0A"/>
    <w:rsid w:val="00DC0474"/>
    <w:rsid w:val="00DC0EEB"/>
    <w:rsid w:val="00E64831"/>
    <w:rsid w:val="00E65843"/>
    <w:rsid w:val="00E706C4"/>
    <w:rsid w:val="00EC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81AE"/>
  <w15:chartTrackingRefBased/>
  <w15:docId w15:val="{5DFABBC2-CCA5-4D43-ABE0-2E855BF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B9"/>
    <w:rPr>
      <w:rFonts w:ascii="Segoe UI" w:hAnsi="Segoe UI" w:cs="Segoe UI"/>
      <w:sz w:val="18"/>
      <w:szCs w:val="18"/>
    </w:rPr>
  </w:style>
  <w:style w:type="paragraph" w:styleId="Revision">
    <w:name w:val="Revision"/>
    <w:hidden/>
    <w:uiPriority w:val="99"/>
    <w:semiHidden/>
    <w:rsid w:val="00E70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987280">
      <w:bodyDiv w:val="1"/>
      <w:marLeft w:val="0"/>
      <w:marRight w:val="0"/>
      <w:marTop w:val="0"/>
      <w:marBottom w:val="0"/>
      <w:divBdr>
        <w:top w:val="none" w:sz="0" w:space="0" w:color="auto"/>
        <w:left w:val="none" w:sz="0" w:space="0" w:color="auto"/>
        <w:bottom w:val="none" w:sz="0" w:space="0" w:color="auto"/>
        <w:right w:val="none" w:sz="0" w:space="0" w:color="auto"/>
      </w:divBdr>
      <w:divsChild>
        <w:div w:id="1106076100">
          <w:marLeft w:val="0"/>
          <w:marRight w:val="0"/>
          <w:marTop w:val="0"/>
          <w:marBottom w:val="0"/>
          <w:divBdr>
            <w:top w:val="none" w:sz="0" w:space="0" w:color="auto"/>
            <w:left w:val="none" w:sz="0" w:space="0" w:color="auto"/>
            <w:bottom w:val="none" w:sz="0" w:space="0" w:color="auto"/>
            <w:right w:val="none" w:sz="0" w:space="0" w:color="auto"/>
          </w:divBdr>
          <w:divsChild>
            <w:div w:id="1495145078">
              <w:marLeft w:val="0"/>
              <w:marRight w:val="0"/>
              <w:marTop w:val="0"/>
              <w:marBottom w:val="0"/>
              <w:divBdr>
                <w:top w:val="none" w:sz="0" w:space="0" w:color="auto"/>
                <w:left w:val="none" w:sz="0" w:space="0" w:color="auto"/>
                <w:bottom w:val="none" w:sz="0" w:space="0" w:color="auto"/>
                <w:right w:val="none" w:sz="0" w:space="0" w:color="auto"/>
              </w:divBdr>
              <w:divsChild>
                <w:div w:id="626857617">
                  <w:marLeft w:val="0"/>
                  <w:marRight w:val="0"/>
                  <w:marTop w:val="0"/>
                  <w:marBottom w:val="0"/>
                  <w:divBdr>
                    <w:top w:val="none" w:sz="0" w:space="0" w:color="auto"/>
                    <w:left w:val="none" w:sz="0" w:space="0" w:color="auto"/>
                    <w:bottom w:val="none" w:sz="0" w:space="0" w:color="auto"/>
                    <w:right w:val="none" w:sz="0" w:space="0" w:color="auto"/>
                  </w:divBdr>
                  <w:divsChild>
                    <w:div w:id="130366102">
                      <w:marLeft w:val="0"/>
                      <w:marRight w:val="0"/>
                      <w:marTop w:val="0"/>
                      <w:marBottom w:val="0"/>
                      <w:divBdr>
                        <w:top w:val="none" w:sz="0" w:space="0" w:color="auto"/>
                        <w:left w:val="none" w:sz="0" w:space="0" w:color="auto"/>
                        <w:bottom w:val="none" w:sz="0" w:space="0" w:color="auto"/>
                        <w:right w:val="none" w:sz="0" w:space="0" w:color="auto"/>
                      </w:divBdr>
                      <w:divsChild>
                        <w:div w:id="1658335946">
                          <w:marLeft w:val="0"/>
                          <w:marRight w:val="0"/>
                          <w:marTop w:val="0"/>
                          <w:marBottom w:val="0"/>
                          <w:divBdr>
                            <w:top w:val="none" w:sz="0" w:space="0" w:color="auto"/>
                            <w:left w:val="none" w:sz="0" w:space="0" w:color="auto"/>
                            <w:bottom w:val="none" w:sz="0" w:space="0" w:color="auto"/>
                            <w:right w:val="none" w:sz="0" w:space="0" w:color="auto"/>
                          </w:divBdr>
                          <w:divsChild>
                            <w:div w:id="12333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Mwale</dc:creator>
  <cp:keywords/>
  <dc:description/>
  <cp:lastModifiedBy>Patrick Mwale</cp:lastModifiedBy>
  <cp:revision>2</cp:revision>
  <dcterms:created xsi:type="dcterms:W3CDTF">2025-09-10T12:30:00Z</dcterms:created>
  <dcterms:modified xsi:type="dcterms:W3CDTF">2025-09-10T12:30:00Z</dcterms:modified>
</cp:coreProperties>
</file>